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 w:cs="华文中宋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华文中宋"/>
          <w:sz w:val="36"/>
          <w:szCs w:val="36"/>
        </w:rPr>
        <w:t>考生体检须知</w:t>
      </w:r>
    </w:p>
    <w:p>
      <w:pPr>
        <w:spacing w:line="440" w:lineRule="exact"/>
        <w:jc w:val="center"/>
        <w:rPr>
          <w:rFonts w:ascii="黑体" w:hAnsi="黑体" w:eastAsia="黑体" w:cs="华文中宋"/>
          <w:sz w:val="36"/>
          <w:szCs w:val="36"/>
        </w:rPr>
      </w:pP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Cs w:val="32"/>
        </w:rPr>
        <w:t>　</w:t>
      </w:r>
      <w:r>
        <w:rPr>
          <w:rFonts w:hint="eastAsia" w:ascii="仿宋_GB2312" w:hAnsi="仿宋_GB2312" w:cs="仿宋_GB2312"/>
          <w:sz w:val="24"/>
          <w:szCs w:val="24"/>
        </w:rPr>
        <w:t>　</w:t>
      </w:r>
      <w:r>
        <w:rPr>
          <w:rFonts w:hint="eastAsia" w:ascii="仿宋_GB2312" w:hAnsi="仿宋_GB2312" w:cs="仿宋_GB2312"/>
          <w:sz w:val="28"/>
          <w:szCs w:val="28"/>
        </w:rPr>
        <w:t>为了准确地反映您身体的真实状况，请注意以下事项：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一、必须到指定医院进行体检，其它医疗单位的检查结果一律无效。</w:t>
      </w:r>
    </w:p>
    <w:p>
      <w:pPr>
        <w:spacing w:line="440" w:lineRule="exact"/>
        <w:rPr>
          <w:rFonts w:ascii="仿宋_GB2312" w:cs="仿宋_GB2312"/>
          <w:spacing w:val="-4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</w:t>
      </w:r>
      <w:r>
        <w:rPr>
          <w:rFonts w:hint="eastAsia" w:ascii="仿宋_GB2312" w:hAnsi="仿宋_GB2312" w:cs="仿宋_GB2312"/>
          <w:spacing w:val="-4"/>
          <w:sz w:val="28"/>
          <w:szCs w:val="28"/>
        </w:rPr>
        <w:t>二、严禁弄虚作假、冒名顶替；如隐瞒病史影响体检结果的，后果自负。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三、体检表第一页由受检者本人填写（用黑色签字笔或钢笔），要求字迹清楚，无涂改，病史部分要如实、逐项填齐，不能遗漏。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四、体检前一天请注意休息，勿熬夜，不要饮酒，避免剧烈运动。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五、体检当天需进行采血、</w:t>
      </w:r>
      <w:r>
        <w:rPr>
          <w:rFonts w:ascii="仿宋_GB2312" w:hAnsi="仿宋_GB2312" w:cs="仿宋_GB2312"/>
          <w:sz w:val="28"/>
          <w:szCs w:val="28"/>
        </w:rPr>
        <w:t>B</w:t>
      </w:r>
      <w:r>
        <w:rPr>
          <w:rFonts w:hint="eastAsia" w:ascii="仿宋_GB2312" w:hAnsi="仿宋_GB2312" w:cs="仿宋_GB2312"/>
          <w:sz w:val="28"/>
          <w:szCs w:val="28"/>
        </w:rPr>
        <w:t>超等检查，请在受检前禁食</w:t>
      </w:r>
      <w:r>
        <w:rPr>
          <w:rFonts w:ascii="仿宋_GB2312" w:hAnsi="仿宋_GB2312" w:cs="仿宋_GB2312"/>
          <w:sz w:val="28"/>
          <w:szCs w:val="28"/>
        </w:rPr>
        <w:t>8-12</w:t>
      </w:r>
      <w:r>
        <w:rPr>
          <w:rFonts w:hint="eastAsia" w:ascii="仿宋_GB2312" w:hAnsi="仿宋_GB2312" w:cs="仿宋_GB2312"/>
          <w:sz w:val="28"/>
          <w:szCs w:val="28"/>
        </w:rPr>
        <w:t>小时。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六、女性受检者月经期间请勿做妇科及尿液检查，待经期完毕后再补检；怀孕或可能已受孕者，事先告知医护人员，勿做</w:t>
      </w:r>
      <w:r>
        <w:rPr>
          <w:rFonts w:ascii="仿宋_GB2312" w:hAnsi="仿宋_GB2312" w:cs="仿宋_GB2312"/>
          <w:sz w:val="28"/>
          <w:szCs w:val="28"/>
        </w:rPr>
        <w:t>X</w:t>
      </w:r>
      <w:r>
        <w:rPr>
          <w:rFonts w:hint="eastAsia" w:ascii="仿宋_GB2312" w:hAnsi="仿宋_GB2312" w:cs="仿宋_GB2312"/>
          <w:sz w:val="28"/>
          <w:szCs w:val="28"/>
        </w:rPr>
        <w:t>光检查。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七、请配合医生认真检查所有项目，勿漏检。若自动放弃某一检查项目，将会影响对您的录用。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九、对于弄虚作假，或者隐瞒真实情况，致使体检结果失实的考生，将不予录用或取消录用。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十、关于复检的有关规定。对心率、视力、听力、血压等项目达不到体检合格标准的，当日复检；对边缘性心脏杂音、病理性心电图、病理性杂音、频发早搏（心电图证实）等项目达不到体检合格标准的，当场复检。考生对非当日、非当场复检的体检项目结果有疑问时，可以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日内，向体检实施机关提交复检申请，体检实施机关应尽快安排考生复检。体检实施机关对体检结论有疑问的，在接到体检结论通知之日起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日内决定是否进行复检。复检只能进行</w:t>
      </w:r>
      <w:r>
        <w:rPr>
          <w:rFonts w:ascii="仿宋_GB2312" w:hAnsi="仿宋_GB2312" w:cs="仿宋_GB2312"/>
          <w:sz w:val="28"/>
          <w:szCs w:val="28"/>
        </w:rPr>
        <w:t>1</w:t>
      </w:r>
      <w:r>
        <w:rPr>
          <w:rFonts w:hint="eastAsia" w:ascii="仿宋_GB2312" w:hAnsi="仿宋_GB2312" w:cs="仿宋_GB2312"/>
          <w:sz w:val="28"/>
          <w:szCs w:val="28"/>
        </w:rPr>
        <w:t>次，体检结果以复检结论为准。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本人已详细阅读以上条款，清楚了体检的有关规定和要求，同意并保证遵守。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受检者签字：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 xml:space="preserve">           </w:t>
      </w:r>
      <w:r>
        <w:rPr>
          <w:rFonts w:hint="eastAsia" w:ascii="仿宋_GB2312" w:hAnsi="仿宋_GB2312" w:cs="仿宋_GB2312"/>
          <w:sz w:val="28"/>
          <w:szCs w:val="28"/>
        </w:rPr>
        <w:t>　　　　　　　　　</w:t>
      </w:r>
      <w:r>
        <w:rPr>
          <w:rFonts w:ascii="仿宋_GB2312" w:hAnsi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sz w:val="28"/>
          <w:szCs w:val="28"/>
        </w:rPr>
        <w:t>年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月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日</w:t>
      </w:r>
    </w:p>
    <w:sectPr>
      <w:pgSz w:w="11906" w:h="16838"/>
      <w:pgMar w:top="1588" w:right="1418" w:bottom="1644" w:left="1418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